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EB3" w:rsidRPr="00F14EB3" w:rsidRDefault="00F14EB3" w:rsidP="00F14EB3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F14EB3" w:rsidRPr="00F14EB3" w:rsidRDefault="00F14EB3" w:rsidP="00F14EB3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F14EB3" w:rsidRPr="00F14EB3" w:rsidRDefault="00F14EB3" w:rsidP="00F14EB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</w:t>
      </w:r>
      <w:r w:rsidR="00893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</w:t>
      </w: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Н.Е. Момота»</w:t>
      </w:r>
    </w:p>
    <w:p w:rsidR="00F14EB3" w:rsidRPr="00F14EB3" w:rsidRDefault="00F14EB3" w:rsidP="00F14EB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самостоятельных</w:t>
      </w: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B53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F16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Материаловедение</w:t>
      </w:r>
    </w:p>
    <w:p w:rsidR="00F14EB3" w:rsidRPr="00F14EB3" w:rsidRDefault="00F14EB3" w:rsidP="00F14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727" w:rsidRPr="00893727" w:rsidRDefault="00893727" w:rsidP="0089372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профессиям</w:t>
      </w:r>
    </w:p>
    <w:p w:rsidR="00893727" w:rsidRPr="00893727" w:rsidRDefault="00893727" w:rsidP="0089372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>18511 «Слесарь по ремонту автомобилей»</w:t>
      </w:r>
    </w:p>
    <w:p w:rsidR="00893727" w:rsidRPr="00893727" w:rsidRDefault="00893727" w:rsidP="0089372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>«18085 Рихтовщик кузовов»</w:t>
      </w:r>
    </w:p>
    <w:p w:rsidR="00F14EB3" w:rsidRPr="00F14EB3" w:rsidRDefault="00F14EB3" w:rsidP="00F14EB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F14EB3" w:rsidRPr="00F14EB3" w:rsidRDefault="00F14EB3" w:rsidP="00F14EB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254" w:rsidRPr="00F14EB3" w:rsidRDefault="00E71254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EB3" w:rsidRPr="00F14EB3" w:rsidRDefault="00F14EB3" w:rsidP="00F14EB3">
      <w:pPr>
        <w:tabs>
          <w:tab w:val="left" w:pos="1260"/>
        </w:tabs>
        <w:spacing w:after="24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Мурманск</w:t>
      </w:r>
    </w:p>
    <w:p w:rsidR="00F14EB3" w:rsidRPr="00F14EB3" w:rsidRDefault="00F14EB3" w:rsidP="00F14EB3">
      <w:pPr>
        <w:tabs>
          <w:tab w:val="left" w:pos="126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893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F14E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F14EB3" w:rsidRPr="00F14EB3" w:rsidRDefault="00F14EB3" w:rsidP="00F14E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727" w:rsidRPr="00893727" w:rsidRDefault="00F14EB3" w:rsidP="008937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  <w:r w:rsidRPr="00F14EB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F1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разработаны на основе рабочей программы </w:t>
      </w:r>
      <w:r w:rsidR="00E712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 w:rsidR="00F16B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71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B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Материаловедение</w:t>
      </w:r>
      <w:r w:rsidRPr="00F1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E712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893727" w:rsidRPr="00893727">
        <w:t xml:space="preserve"> </w:t>
      </w:r>
      <w:r w:rsidR="00893727" w:rsidRP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>18511 «Слесарь по ремонту автомобилей»</w:t>
      </w:r>
      <w:r w:rsid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93727" w:rsidRPr="00893727">
        <w:rPr>
          <w:rFonts w:ascii="Times New Roman" w:eastAsia="Times New Roman" w:hAnsi="Times New Roman" w:cs="Times New Roman"/>
          <w:sz w:val="28"/>
          <w:szCs w:val="28"/>
          <w:lang w:eastAsia="ru-RU"/>
        </w:rPr>
        <w:t>«18085 Рихтовщик кузовов»</w:t>
      </w:r>
    </w:p>
    <w:p w:rsidR="00F14EB3" w:rsidRPr="00F14EB3" w:rsidRDefault="009E50A8" w:rsidP="00F14E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4EB3" w:rsidRPr="00F14EB3" w:rsidRDefault="00F14EB3" w:rsidP="0044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line="24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F14EB3" w:rsidRPr="00F14EB3" w:rsidRDefault="00F14EB3" w:rsidP="00F14EB3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F12" w:rsidRDefault="00AB6F12" w:rsidP="00AB6F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Кропива А.С., преподаватель.</w:t>
      </w:r>
    </w:p>
    <w:p w:rsidR="00F14EB3" w:rsidRPr="00F14EB3" w:rsidRDefault="00AB6F12" w:rsidP="00AB6F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14EB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F14EB3" w:rsidRPr="00F14EB3" w:rsidRDefault="00F14EB3" w:rsidP="00F14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41"/>
      </w:tblGrid>
      <w:tr w:rsidR="00F14EB3" w:rsidRPr="00F14EB3" w:rsidTr="00893727">
        <w:tc>
          <w:tcPr>
            <w:tcW w:w="5104" w:type="dxa"/>
          </w:tcPr>
          <w:p w:rsidR="00F14EB3" w:rsidRPr="00F14EB3" w:rsidRDefault="00F14EB3" w:rsidP="0094418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1" w:type="dxa"/>
          </w:tcPr>
          <w:p w:rsidR="00F14EB3" w:rsidRPr="00F14EB3" w:rsidRDefault="00F14EB3" w:rsidP="00F14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4EB3" w:rsidRDefault="00F14EB3" w:rsidP="00FA17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DB0" w:rsidRDefault="00085D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5DB0" w:rsidRDefault="00085DB0" w:rsidP="00085D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DB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5393F" w:rsidRPr="004B1579" w:rsidRDefault="00B5393F" w:rsidP="00A03758">
      <w:pPr>
        <w:pStyle w:val="c175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  <w:r w:rsidRPr="004B1579">
        <w:rPr>
          <w:rStyle w:val="c6"/>
          <w:color w:val="000000"/>
          <w:sz w:val="28"/>
          <w:szCs w:val="28"/>
        </w:rPr>
        <w:t>Самостоятельная работа подразумевает получение и закрепление знаний по некоторым вопросам программы. Знания, полученные при самостоятельном изучении вопросов некоторых тем, позволяют обучающимся расширить кругозор, кроме этого самостоятельное восприятие материала по дисциплине позволяет воспитать в сознании обучающегося необходимость работы со специализированной литературой.</w:t>
      </w:r>
    </w:p>
    <w:p w:rsidR="004B1579" w:rsidRDefault="00B5393F" w:rsidP="00A03758">
      <w:pPr>
        <w:spacing w:after="0" w:line="276" w:lineRule="auto"/>
        <w:ind w:firstLine="708"/>
        <w:jc w:val="both"/>
        <w:rPr>
          <w:rStyle w:val="c6"/>
          <w:rFonts w:ascii="Times New Roman" w:hAnsi="Times New Roman"/>
          <w:color w:val="000000"/>
          <w:sz w:val="28"/>
          <w:szCs w:val="28"/>
        </w:rPr>
      </w:pPr>
      <w:r w:rsidRPr="004B1579">
        <w:rPr>
          <w:rStyle w:val="c6"/>
          <w:rFonts w:ascii="Times New Roman" w:hAnsi="Times New Roman"/>
          <w:color w:val="000000"/>
          <w:sz w:val="28"/>
          <w:szCs w:val="28"/>
        </w:rPr>
        <w:t>Самостоятельная работа обучающихся представляет собой теоретические и практические задания, вошедшие в программу по дисциплине «</w:t>
      </w:r>
      <w:r w:rsidR="00F16B4D">
        <w:rPr>
          <w:rStyle w:val="c6"/>
          <w:rFonts w:ascii="Times New Roman" w:hAnsi="Times New Roman"/>
          <w:color w:val="000000"/>
          <w:sz w:val="28"/>
          <w:szCs w:val="28"/>
        </w:rPr>
        <w:t>Материаловедение</w:t>
      </w:r>
      <w:r w:rsidRPr="004B1579">
        <w:rPr>
          <w:rStyle w:val="c6"/>
          <w:rFonts w:ascii="Times New Roman" w:hAnsi="Times New Roman"/>
          <w:color w:val="000000"/>
          <w:sz w:val="28"/>
          <w:szCs w:val="28"/>
        </w:rPr>
        <w:t>», выполняется в виде конспекта по предлагаемой тематике. Самостоятельно изучаемые материалы могут быть зачтены и учтены в выставл</w:t>
      </w:r>
      <w:r w:rsidR="004B1579">
        <w:rPr>
          <w:rStyle w:val="c6"/>
          <w:rFonts w:ascii="Times New Roman" w:hAnsi="Times New Roman"/>
          <w:color w:val="000000"/>
          <w:sz w:val="28"/>
          <w:szCs w:val="28"/>
        </w:rPr>
        <w:t>ении оценок по итогам семестра.</w:t>
      </w:r>
    </w:p>
    <w:p w:rsidR="00B5393F" w:rsidRPr="004B1579" w:rsidRDefault="00B5393F" w:rsidP="00A03758">
      <w:pPr>
        <w:spacing w:after="0" w:line="276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Style w:val="c6"/>
          <w:rFonts w:ascii="Times New Roman" w:hAnsi="Times New Roman"/>
          <w:color w:val="000000"/>
          <w:sz w:val="28"/>
          <w:szCs w:val="28"/>
        </w:rPr>
        <w:t>Выполнение </w:t>
      </w:r>
      <w:r w:rsidR="00EB23D2">
        <w:rPr>
          <w:rStyle w:val="c6"/>
          <w:rFonts w:ascii="Times New Roman" w:hAnsi="Times New Roman"/>
          <w:color w:val="000000"/>
          <w:sz w:val="28"/>
          <w:szCs w:val="28"/>
        </w:rPr>
        <w:t>заданий по самостоятельной работе является</w:t>
      </w:r>
      <w:r w:rsidRPr="004B1579">
        <w:rPr>
          <w:rStyle w:val="c6"/>
          <w:rFonts w:ascii="Times New Roman" w:hAnsi="Times New Roman"/>
          <w:color w:val="000000"/>
          <w:sz w:val="28"/>
          <w:szCs w:val="28"/>
        </w:rPr>
        <w:t> обязательны</w:t>
      </w:r>
      <w:r w:rsidR="00A82956">
        <w:rPr>
          <w:rStyle w:val="c6"/>
          <w:rFonts w:ascii="Times New Roman" w:hAnsi="Times New Roman"/>
          <w:color w:val="000000"/>
          <w:sz w:val="28"/>
          <w:szCs w:val="28"/>
        </w:rPr>
        <w:t xml:space="preserve">м, производится в отдельных тетрадях, которые </w:t>
      </w:r>
      <w:r w:rsidRPr="004B1579">
        <w:rPr>
          <w:rStyle w:val="c6"/>
          <w:rFonts w:ascii="Times New Roman" w:hAnsi="Times New Roman"/>
          <w:color w:val="000000"/>
          <w:sz w:val="28"/>
          <w:szCs w:val="28"/>
        </w:rPr>
        <w:t>проверяются как отчетный материал обучающегося.</w:t>
      </w:r>
    </w:p>
    <w:p w:rsidR="00B5393F" w:rsidRPr="004B1579" w:rsidRDefault="00B5393F" w:rsidP="00A03758">
      <w:pPr>
        <w:spacing w:after="0" w:line="276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Выполнение реферативных работ способствует развитию у обучающихся навыков профессиональной деятельности, самостоятельности мышления и анализа конкретных ситуаций.</w:t>
      </w:r>
    </w:p>
    <w:p w:rsidR="00B5393F" w:rsidRPr="004B1579" w:rsidRDefault="00B5393F" w:rsidP="00A03758">
      <w:pPr>
        <w:spacing w:after="0" w:line="276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выполнении самостоятельной работы очень важно правильно оценить её результаты. Для оценки результатов самостоятельной деятельности использую такие критерии как:</w:t>
      </w:r>
    </w:p>
    <w:p w:rsidR="00B5393F" w:rsidRPr="004B1579" w:rsidRDefault="00B5393F" w:rsidP="00C647C0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276" w:lineRule="auto"/>
        <w:ind w:left="142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уровень усвоения материала;</w:t>
      </w:r>
    </w:p>
    <w:p w:rsidR="00B5393F" w:rsidRPr="004B1579" w:rsidRDefault="00B5393F" w:rsidP="00C647C0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142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обучающихся использовать теоретические знания при выполнении практических задач;</w:t>
      </w:r>
    </w:p>
    <w:p w:rsidR="00B5393F" w:rsidRPr="004B1579" w:rsidRDefault="00B5393F" w:rsidP="00C647C0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142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обоснованность и чёткость ответов;</w:t>
      </w:r>
    </w:p>
    <w:p w:rsidR="00B5393F" w:rsidRPr="004B1579" w:rsidRDefault="00B5393F" w:rsidP="00C647C0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0" w:line="276" w:lineRule="auto"/>
        <w:ind w:left="142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1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оформление материала в соответствии с требованиями.</w:t>
      </w:r>
    </w:p>
    <w:p w:rsidR="004B1579" w:rsidRPr="00A03758" w:rsidRDefault="00B5393F" w:rsidP="00A03758">
      <w:pPr>
        <w:pStyle w:val="c83"/>
        <w:spacing w:before="0" w:beforeAutospacing="0" w:after="0" w:afterAutospacing="0" w:line="276" w:lineRule="auto"/>
        <w:ind w:left="10" w:firstLine="699"/>
        <w:jc w:val="both"/>
        <w:rPr>
          <w:rFonts w:ascii="Arial" w:hAnsi="Arial" w:cs="Arial"/>
          <w:color w:val="000000"/>
          <w:sz w:val="28"/>
          <w:szCs w:val="28"/>
        </w:rPr>
      </w:pPr>
      <w:r w:rsidRPr="004B1579">
        <w:rPr>
          <w:color w:val="000000"/>
          <w:sz w:val="28"/>
          <w:szCs w:val="28"/>
        </w:rPr>
        <w:t>Сочетание этих оценок с одобрением успеха и поощрением обучающихся обеспечивает качественное усвоение материала и стимулирует их продолжить усердно трудиться.</w:t>
      </w:r>
    </w:p>
    <w:p w:rsidR="001B388B" w:rsidRPr="001B388B" w:rsidRDefault="001B388B" w:rsidP="001B388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1B388B">
        <w:rPr>
          <w:rFonts w:ascii="Times New Roman" w:eastAsia="Calibri" w:hAnsi="Times New Roman" w:cs="Times New Roman"/>
          <w:sz w:val="28"/>
          <w:szCs w:val="24"/>
          <w:u w:val="single"/>
        </w:rPr>
        <w:lastRenderedPageBreak/>
        <w:t>Самостоятельная работа обучающихся</w:t>
      </w:r>
    </w:p>
    <w:p w:rsidR="001B388B" w:rsidRPr="001B388B" w:rsidRDefault="001B388B" w:rsidP="001B388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439"/>
        <w:gridCol w:w="2630"/>
        <w:gridCol w:w="1019"/>
        <w:gridCol w:w="3957"/>
      </w:tblGrid>
      <w:tr w:rsidR="004168C3" w:rsidRPr="00DA21C7" w:rsidTr="002D7581">
        <w:tc>
          <w:tcPr>
            <w:tcW w:w="445" w:type="dxa"/>
            <w:vAlign w:val="center"/>
          </w:tcPr>
          <w:p w:rsidR="001B388B" w:rsidRPr="00DA21C7" w:rsidRDefault="001B388B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9" w:type="dxa"/>
            <w:vAlign w:val="center"/>
          </w:tcPr>
          <w:p w:rsidR="001B388B" w:rsidRPr="00DA21C7" w:rsidRDefault="001B388B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630" w:type="dxa"/>
            <w:vAlign w:val="center"/>
          </w:tcPr>
          <w:p w:rsidR="001B388B" w:rsidRPr="00DA21C7" w:rsidRDefault="001B388B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19" w:type="dxa"/>
            <w:vAlign w:val="center"/>
          </w:tcPr>
          <w:p w:rsidR="001B388B" w:rsidRPr="00DA21C7" w:rsidRDefault="001B388B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57" w:type="dxa"/>
            <w:vAlign w:val="center"/>
          </w:tcPr>
          <w:p w:rsidR="001B388B" w:rsidRPr="00DA21C7" w:rsidRDefault="001B388B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Форма работы обучающихся</w:t>
            </w:r>
          </w:p>
        </w:tc>
      </w:tr>
      <w:tr w:rsidR="00DA21C7" w:rsidRPr="00DA21C7" w:rsidTr="00DA21C7">
        <w:tc>
          <w:tcPr>
            <w:tcW w:w="445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9" w:type="dxa"/>
            <w:vMerge w:val="restart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Раздел 1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сплавы</w:t>
            </w:r>
          </w:p>
        </w:tc>
        <w:tc>
          <w:tcPr>
            <w:tcW w:w="2630" w:type="dxa"/>
            <w:vAlign w:val="center"/>
          </w:tcPr>
          <w:p w:rsidR="00DA21C7" w:rsidRPr="00DA21C7" w:rsidRDefault="00DA21C7" w:rsidP="007D3199">
            <w:pPr>
              <w:widowControl w:val="0"/>
              <w:spacing w:after="0" w:line="276" w:lineRule="auto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1.1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Строение и свойства металлов</w:t>
            </w:r>
          </w:p>
        </w:tc>
        <w:tc>
          <w:tcPr>
            <w:tcW w:w="1019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57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видеороликов, презентаций по темам: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1. Микроструктура металлов и сплавов.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2. Определение твердости, пластичности, ударной вязкости металлов.</w:t>
            </w:r>
          </w:p>
        </w:tc>
      </w:tr>
      <w:tr w:rsidR="00DA21C7" w:rsidRPr="00DA21C7" w:rsidTr="002D7581">
        <w:tc>
          <w:tcPr>
            <w:tcW w:w="445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9" w:type="dxa"/>
            <w:vMerge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DA21C7" w:rsidRPr="00DA21C7" w:rsidRDefault="00DA21C7" w:rsidP="007D3199">
            <w:pPr>
              <w:widowControl w:val="0"/>
              <w:spacing w:after="0" w:line="276" w:lineRule="auto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1.2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Железоуглеродистые сплавы</w:t>
            </w:r>
          </w:p>
        </w:tc>
        <w:tc>
          <w:tcPr>
            <w:tcW w:w="1019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57" w:type="dxa"/>
            <w:vAlign w:val="center"/>
          </w:tcPr>
          <w:p w:rsidR="00DA21C7" w:rsidRPr="00DA21C7" w:rsidRDefault="00DA21C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Разработка тестов, кроссвордов, ребусов.</w:t>
            </w:r>
          </w:p>
          <w:p w:rsidR="00DA21C7" w:rsidRPr="00DA21C7" w:rsidRDefault="00DA21C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Решение количественных и качественных задач. </w:t>
            </w:r>
          </w:p>
          <w:p w:rsidR="00DA21C7" w:rsidRPr="00DA21C7" w:rsidRDefault="00DA21C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Подготовка видеороликов, презентаций по темам раздела.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инструкционно-технологических карт.</w:t>
            </w:r>
          </w:p>
        </w:tc>
      </w:tr>
      <w:tr w:rsidR="00DA21C7" w:rsidRPr="00DA21C7" w:rsidTr="002D7581">
        <w:tc>
          <w:tcPr>
            <w:tcW w:w="445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9" w:type="dxa"/>
            <w:vMerge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DA21C7" w:rsidRPr="00DA21C7" w:rsidRDefault="00DA21C7" w:rsidP="007D3199">
            <w:pPr>
              <w:widowControl w:val="0"/>
              <w:spacing w:after="0" w:line="276" w:lineRule="auto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1.3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Цветные металлы и сплавы</w:t>
            </w:r>
          </w:p>
        </w:tc>
        <w:tc>
          <w:tcPr>
            <w:tcW w:w="1019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57" w:type="dxa"/>
            <w:vAlign w:val="center"/>
          </w:tcPr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тестов, кроссвордов, ребусов.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количественных и качественных задач. 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видеороликов, презентаций по темам раздела.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инструкционно-технологических карт. 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информации по новым производительным технологиям.</w:t>
            </w:r>
          </w:p>
        </w:tc>
      </w:tr>
      <w:tr w:rsidR="00AE2A37" w:rsidRPr="00DA21C7" w:rsidTr="002D7581">
        <w:tc>
          <w:tcPr>
            <w:tcW w:w="445" w:type="dxa"/>
            <w:vAlign w:val="center"/>
          </w:tcPr>
          <w:p w:rsidR="00AE2A3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9" w:type="dxa"/>
            <w:vAlign w:val="center"/>
          </w:tcPr>
          <w:p w:rsidR="00AE2A37" w:rsidRPr="00DA21C7" w:rsidRDefault="00AE2A3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Раздел 2</w:t>
            </w:r>
          </w:p>
          <w:p w:rsidR="00AE2A37" w:rsidRPr="00DA21C7" w:rsidRDefault="00AE2A3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Неметаллические </w:t>
            </w:r>
            <w:r w:rsidR="00DA21C7"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30" w:type="dxa"/>
            <w:vAlign w:val="center"/>
          </w:tcPr>
          <w:p w:rsidR="00AE2A3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Тема 2.1</w:t>
            </w:r>
          </w:p>
          <w:p w:rsidR="00DA21C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Полимерные материалы</w:t>
            </w:r>
          </w:p>
        </w:tc>
        <w:tc>
          <w:tcPr>
            <w:tcW w:w="1019" w:type="dxa"/>
            <w:vAlign w:val="center"/>
          </w:tcPr>
          <w:p w:rsidR="00AE2A37" w:rsidRPr="00DA21C7" w:rsidRDefault="00DA21C7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57" w:type="dxa"/>
            <w:vAlign w:val="center"/>
          </w:tcPr>
          <w:p w:rsidR="00AE2A37" w:rsidRPr="00DA21C7" w:rsidRDefault="00AE2A3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Технологические свойства пластических масс</w:t>
            </w:r>
          </w:p>
          <w:p w:rsidR="00AE2A37" w:rsidRPr="00DA21C7" w:rsidRDefault="00AE2A3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Ткани для изготовления и ремонта шин. </w:t>
            </w:r>
          </w:p>
          <w:p w:rsidR="00AE2A37" w:rsidRPr="00DA21C7" w:rsidRDefault="00AE2A3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Разновидности автомобильных шин, условия их работы, технико-экономические требования к ним. </w:t>
            </w:r>
          </w:p>
          <w:p w:rsidR="00AE2A37" w:rsidRPr="00DA21C7" w:rsidRDefault="00AE2A37" w:rsidP="007D3199">
            <w:pPr>
              <w:widowControl w:val="0"/>
              <w:tabs>
                <w:tab w:val="left" w:pos="8970"/>
              </w:tabs>
              <w:spacing w:after="0" w:line="276" w:lineRule="auto"/>
              <w:ind w:right="253"/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Производство автомобильных шин. </w:t>
            </w:r>
          </w:p>
          <w:p w:rsidR="00AE2A37" w:rsidRPr="00DA21C7" w:rsidRDefault="00AE2A37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Увеличение срока службы шин.</w:t>
            </w:r>
          </w:p>
        </w:tc>
      </w:tr>
      <w:tr w:rsidR="004168C3" w:rsidRPr="00DA21C7" w:rsidTr="002D7581">
        <w:tc>
          <w:tcPr>
            <w:tcW w:w="445" w:type="dxa"/>
          </w:tcPr>
          <w:p w:rsidR="001B388B" w:rsidRPr="00DA21C7" w:rsidRDefault="001B388B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:rsidR="001B388B" w:rsidRPr="00DA21C7" w:rsidRDefault="001B388B" w:rsidP="007D3199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19" w:type="dxa"/>
          </w:tcPr>
          <w:p w:rsidR="001B388B" w:rsidRPr="00DA21C7" w:rsidRDefault="002D7581" w:rsidP="007D3199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1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dxa"/>
          </w:tcPr>
          <w:p w:rsidR="001B388B" w:rsidRPr="00DA21C7" w:rsidRDefault="001B388B" w:rsidP="007D319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B388B" w:rsidRPr="001B388B" w:rsidRDefault="001B388B" w:rsidP="001B38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EB3" w:rsidRPr="00ED6A5D" w:rsidRDefault="00ED6A5D" w:rsidP="00FA5EF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A5D">
        <w:rPr>
          <w:rFonts w:ascii="Times New Roman" w:hAnsi="Times New Roman" w:cs="Times New Roman"/>
          <w:i/>
          <w:sz w:val="28"/>
          <w:szCs w:val="28"/>
        </w:rPr>
        <w:t>Рекомендуемая литература:</w:t>
      </w:r>
    </w:p>
    <w:p w:rsidR="007D3199" w:rsidRPr="007D3199" w:rsidRDefault="007D3199" w:rsidP="007D319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319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D3199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7D3199">
        <w:rPr>
          <w:rFonts w:ascii="Times New Roman" w:hAnsi="Times New Roman" w:cs="Times New Roman"/>
          <w:sz w:val="28"/>
          <w:szCs w:val="28"/>
        </w:rPr>
        <w:t xml:space="preserve"> В.А. Материаловедение: учебное </w:t>
      </w:r>
      <w:proofErr w:type="gramStart"/>
      <w:r w:rsidRPr="007D3199">
        <w:rPr>
          <w:rFonts w:ascii="Times New Roman" w:hAnsi="Times New Roman" w:cs="Times New Roman"/>
          <w:sz w:val="28"/>
          <w:szCs w:val="28"/>
        </w:rPr>
        <w:t>пособие.-</w:t>
      </w:r>
      <w:proofErr w:type="gramEnd"/>
      <w:r w:rsidRPr="007D3199">
        <w:rPr>
          <w:rFonts w:ascii="Times New Roman" w:hAnsi="Times New Roman" w:cs="Times New Roman"/>
          <w:sz w:val="28"/>
          <w:szCs w:val="28"/>
        </w:rPr>
        <w:t>М.:ИД ФОРУМ : ИНФРА-М, 2015.</w:t>
      </w:r>
    </w:p>
    <w:p w:rsidR="007D3199" w:rsidRPr="007D3199" w:rsidRDefault="007D3199" w:rsidP="007D319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3199">
        <w:rPr>
          <w:rFonts w:ascii="Times New Roman" w:hAnsi="Times New Roman" w:cs="Times New Roman"/>
          <w:sz w:val="28"/>
          <w:szCs w:val="28"/>
        </w:rPr>
        <w:t xml:space="preserve">2. Вологжанина С.А. Материаловедение: учебник для студ. </w:t>
      </w:r>
      <w:proofErr w:type="spellStart"/>
      <w:r w:rsidRPr="007D3199">
        <w:rPr>
          <w:rFonts w:ascii="Times New Roman" w:hAnsi="Times New Roman" w:cs="Times New Roman"/>
          <w:sz w:val="28"/>
          <w:szCs w:val="28"/>
        </w:rPr>
        <w:t>СПО-</w:t>
      </w:r>
      <w:proofErr w:type="gramStart"/>
      <w:r w:rsidRPr="007D3199">
        <w:rPr>
          <w:rFonts w:ascii="Times New Roman" w:hAnsi="Times New Roman" w:cs="Times New Roman"/>
          <w:sz w:val="28"/>
          <w:szCs w:val="28"/>
        </w:rPr>
        <w:t>М.:Академия</w:t>
      </w:r>
      <w:proofErr w:type="spellEnd"/>
      <w:proofErr w:type="gramEnd"/>
      <w:r w:rsidRPr="007D3199">
        <w:rPr>
          <w:rFonts w:ascii="Times New Roman" w:hAnsi="Times New Roman" w:cs="Times New Roman"/>
          <w:sz w:val="28"/>
          <w:szCs w:val="28"/>
        </w:rPr>
        <w:t>, 2017.-496с.</w:t>
      </w:r>
    </w:p>
    <w:p w:rsidR="007D3199" w:rsidRPr="007D3199" w:rsidRDefault="007D3199" w:rsidP="007D319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D3199">
        <w:rPr>
          <w:rFonts w:ascii="Times New Roman" w:hAnsi="Times New Roman" w:cs="Times New Roman"/>
          <w:sz w:val="28"/>
          <w:szCs w:val="28"/>
        </w:rPr>
        <w:t>.</w:t>
      </w:r>
      <w:r w:rsidRPr="007D3199">
        <w:rPr>
          <w:rFonts w:ascii="Times New Roman" w:hAnsi="Times New Roman" w:cs="Times New Roman"/>
          <w:sz w:val="28"/>
          <w:szCs w:val="28"/>
        </w:rPr>
        <w:tab/>
        <w:t>Кириченко, Н.Б. Автомобильные эксплуатационные материалы: учебное пособие/ Н. Б. Кириченко. – М.: Издательский центр «Академия», 2014. – 208 с.</w:t>
      </w:r>
    </w:p>
    <w:p w:rsidR="007D3199" w:rsidRPr="007D3199" w:rsidRDefault="007D3199" w:rsidP="007D319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D3199">
        <w:rPr>
          <w:rFonts w:ascii="Times New Roman" w:hAnsi="Times New Roman" w:cs="Times New Roman"/>
          <w:sz w:val="28"/>
          <w:szCs w:val="28"/>
        </w:rPr>
        <w:t>.</w:t>
      </w:r>
      <w:r w:rsidRPr="007D3199">
        <w:rPr>
          <w:rFonts w:ascii="Times New Roman" w:hAnsi="Times New Roman" w:cs="Times New Roman"/>
          <w:sz w:val="28"/>
          <w:szCs w:val="28"/>
        </w:rPr>
        <w:tab/>
        <w:t xml:space="preserve">Черепахин, А.А. Материаловедение: учебное пособие/ А.А. Черепахин, И.И. Колтунов, В.А. Кузнецов. – М.: Издательство </w:t>
      </w:r>
      <w:proofErr w:type="spellStart"/>
      <w:r w:rsidRPr="007D319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D3199">
        <w:rPr>
          <w:rFonts w:ascii="Times New Roman" w:hAnsi="Times New Roman" w:cs="Times New Roman"/>
          <w:sz w:val="28"/>
          <w:szCs w:val="28"/>
        </w:rPr>
        <w:t>, 2016г. – 240 с.</w:t>
      </w:r>
    </w:p>
    <w:p w:rsidR="005579DB" w:rsidRPr="00085DB0" w:rsidRDefault="007D3199" w:rsidP="007D319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D3199">
        <w:rPr>
          <w:rFonts w:ascii="Times New Roman" w:hAnsi="Times New Roman" w:cs="Times New Roman"/>
          <w:sz w:val="28"/>
          <w:szCs w:val="28"/>
        </w:rPr>
        <w:t xml:space="preserve">. Солнцев Ю.П. Материаловедение: учебник для </w:t>
      </w:r>
      <w:proofErr w:type="gramStart"/>
      <w:r w:rsidRPr="007D3199">
        <w:rPr>
          <w:rFonts w:ascii="Times New Roman" w:hAnsi="Times New Roman" w:cs="Times New Roman"/>
          <w:sz w:val="28"/>
          <w:szCs w:val="28"/>
        </w:rPr>
        <w:t>СПО.-</w:t>
      </w:r>
      <w:proofErr w:type="gramEnd"/>
      <w:r w:rsidRPr="007D3199">
        <w:rPr>
          <w:rFonts w:ascii="Times New Roman" w:hAnsi="Times New Roman" w:cs="Times New Roman"/>
          <w:sz w:val="28"/>
          <w:szCs w:val="28"/>
        </w:rPr>
        <w:t>М.: Академия 2007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579DB" w:rsidRPr="00085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76831"/>
    <w:multiLevelType w:val="multilevel"/>
    <w:tmpl w:val="FB42C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A702D"/>
    <w:multiLevelType w:val="hybridMultilevel"/>
    <w:tmpl w:val="6BEA6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49"/>
    <w:rsid w:val="0001780F"/>
    <w:rsid w:val="00021A8B"/>
    <w:rsid w:val="00066EAC"/>
    <w:rsid w:val="00085DB0"/>
    <w:rsid w:val="000A05C6"/>
    <w:rsid w:val="00114D8E"/>
    <w:rsid w:val="00121087"/>
    <w:rsid w:val="00130A55"/>
    <w:rsid w:val="0014680A"/>
    <w:rsid w:val="0018507A"/>
    <w:rsid w:val="001B1408"/>
    <w:rsid w:val="001B388B"/>
    <w:rsid w:val="002004F6"/>
    <w:rsid w:val="002412A0"/>
    <w:rsid w:val="002D7581"/>
    <w:rsid w:val="00307149"/>
    <w:rsid w:val="00323581"/>
    <w:rsid w:val="003675C9"/>
    <w:rsid w:val="004168C3"/>
    <w:rsid w:val="004430CC"/>
    <w:rsid w:val="004455EC"/>
    <w:rsid w:val="004512C7"/>
    <w:rsid w:val="004654A8"/>
    <w:rsid w:val="00475EC6"/>
    <w:rsid w:val="004B1579"/>
    <w:rsid w:val="004C4640"/>
    <w:rsid w:val="005579DB"/>
    <w:rsid w:val="00600857"/>
    <w:rsid w:val="00611157"/>
    <w:rsid w:val="0066755A"/>
    <w:rsid w:val="00674702"/>
    <w:rsid w:val="006A2301"/>
    <w:rsid w:val="00711372"/>
    <w:rsid w:val="00747E65"/>
    <w:rsid w:val="00755230"/>
    <w:rsid w:val="00755759"/>
    <w:rsid w:val="00766FC1"/>
    <w:rsid w:val="00786A6F"/>
    <w:rsid w:val="007C539B"/>
    <w:rsid w:val="007D3199"/>
    <w:rsid w:val="007E7CB9"/>
    <w:rsid w:val="00806988"/>
    <w:rsid w:val="00857E66"/>
    <w:rsid w:val="00870B78"/>
    <w:rsid w:val="00893727"/>
    <w:rsid w:val="008C0B35"/>
    <w:rsid w:val="008D46C7"/>
    <w:rsid w:val="00917F15"/>
    <w:rsid w:val="00944180"/>
    <w:rsid w:val="009A53FA"/>
    <w:rsid w:val="009C1EC6"/>
    <w:rsid w:val="009C4A3C"/>
    <w:rsid w:val="009E50A8"/>
    <w:rsid w:val="00A03758"/>
    <w:rsid w:val="00A10223"/>
    <w:rsid w:val="00A13EAC"/>
    <w:rsid w:val="00A24571"/>
    <w:rsid w:val="00A82956"/>
    <w:rsid w:val="00AB6F12"/>
    <w:rsid w:val="00AC336A"/>
    <w:rsid w:val="00AE2A37"/>
    <w:rsid w:val="00AF6A27"/>
    <w:rsid w:val="00AF6EA8"/>
    <w:rsid w:val="00B0309C"/>
    <w:rsid w:val="00B20C81"/>
    <w:rsid w:val="00B5393F"/>
    <w:rsid w:val="00B61571"/>
    <w:rsid w:val="00C647C0"/>
    <w:rsid w:val="00C7422D"/>
    <w:rsid w:val="00CE2A99"/>
    <w:rsid w:val="00CE5ABE"/>
    <w:rsid w:val="00D14A2E"/>
    <w:rsid w:val="00D3277E"/>
    <w:rsid w:val="00D42BC5"/>
    <w:rsid w:val="00D75A6B"/>
    <w:rsid w:val="00DA1926"/>
    <w:rsid w:val="00DA21C7"/>
    <w:rsid w:val="00E30080"/>
    <w:rsid w:val="00E50DC5"/>
    <w:rsid w:val="00E61A46"/>
    <w:rsid w:val="00E71254"/>
    <w:rsid w:val="00E8480B"/>
    <w:rsid w:val="00EB23D2"/>
    <w:rsid w:val="00ED6A5D"/>
    <w:rsid w:val="00F14EB3"/>
    <w:rsid w:val="00F16B4D"/>
    <w:rsid w:val="00F818E6"/>
    <w:rsid w:val="00FA17B9"/>
    <w:rsid w:val="00FA5EFA"/>
    <w:rsid w:val="00FB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E77F9-479C-4511-9F7D-8831B8E2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A05C6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1">
    <w:name w:val="Основной текст1"/>
    <w:basedOn w:val="a3"/>
    <w:rsid w:val="000A05C6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0A05C6"/>
    <w:pPr>
      <w:widowControl w:val="0"/>
      <w:shd w:val="clear" w:color="auto" w:fill="FFFFFF"/>
      <w:spacing w:after="180" w:line="370" w:lineRule="exact"/>
      <w:ind w:hanging="340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styleId="a4">
    <w:name w:val="List Paragraph"/>
    <w:basedOn w:val="a"/>
    <w:uiPriority w:val="34"/>
    <w:qFormat/>
    <w:rsid w:val="00755230"/>
    <w:pPr>
      <w:ind w:left="720"/>
      <w:contextualSpacing/>
    </w:pPr>
  </w:style>
  <w:style w:type="character" w:customStyle="1" w:styleId="CenturyGothic75pt0pt">
    <w:name w:val="Основной текст + Century Gothic;7;5 pt;Полужирный;Интервал 0 pt"/>
    <w:basedOn w:val="a3"/>
    <w:rsid w:val="008D46C7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8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8D46C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7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175">
    <w:name w:val="c175"/>
    <w:basedOn w:val="a"/>
    <w:rsid w:val="00B5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393F"/>
  </w:style>
  <w:style w:type="paragraph" w:customStyle="1" w:styleId="c83">
    <w:name w:val="c83"/>
    <w:basedOn w:val="a"/>
    <w:rsid w:val="00B5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5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Metodika</dc:creator>
  <cp:keywords/>
  <dc:description/>
  <cp:lastModifiedBy>Пользователь Windows</cp:lastModifiedBy>
  <cp:revision>47</cp:revision>
  <dcterms:created xsi:type="dcterms:W3CDTF">2018-10-01T08:09:00Z</dcterms:created>
  <dcterms:modified xsi:type="dcterms:W3CDTF">2023-01-11T16:05:00Z</dcterms:modified>
</cp:coreProperties>
</file>